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1D" w:rsidRDefault="001A3B1D" w:rsidP="001A3B1D">
      <w:pPr>
        <w:pStyle w:val="1"/>
        <w:shd w:val="clear" w:color="auto" w:fill="FFFFFF"/>
        <w:spacing w:before="0" w:beforeAutospacing="0" w:after="0" w:afterAutospacing="0" w:line="750" w:lineRule="atLeast"/>
        <w:jc w:val="center"/>
        <w:rPr>
          <w:color w:val="FF0000"/>
          <w:sz w:val="45"/>
          <w:szCs w:val="45"/>
        </w:rPr>
      </w:pPr>
      <w:bookmarkStart w:id="0" w:name="_GoBack"/>
      <w:bookmarkEnd w:id="0"/>
      <w:r>
        <w:rPr>
          <w:color w:val="FF0000"/>
          <w:sz w:val="45"/>
          <w:szCs w:val="45"/>
        </w:rPr>
        <w:t>【标准规范】江西省文书类电子档案著录与数据格式规范</w:t>
      </w:r>
    </w:p>
    <w:p w:rsidR="001A3B1D" w:rsidRDefault="001A3B1D" w:rsidP="001A3B1D">
      <w:pPr>
        <w:pStyle w:val="info"/>
        <w:pBdr>
          <w:bottom w:val="dashed" w:sz="6" w:space="0" w:color="E5E5E5"/>
        </w:pBdr>
        <w:shd w:val="clear" w:color="auto" w:fill="FFFFFF"/>
        <w:spacing w:before="0" w:beforeAutospacing="0" w:after="150" w:afterAutospacing="0" w:line="450" w:lineRule="atLeast"/>
        <w:jc w:val="center"/>
        <w:rPr>
          <w:color w:val="A9A9A9"/>
          <w:sz w:val="20"/>
          <w:szCs w:val="20"/>
        </w:rPr>
      </w:pPr>
      <w:r>
        <w:rPr>
          <w:color w:val="A9A9A9"/>
          <w:sz w:val="20"/>
          <w:szCs w:val="20"/>
        </w:rPr>
        <w:t>文章日期：2016-06-22 16:43:06   文章点击数：627   稿源:江西档案信息网</w:t>
      </w:r>
    </w:p>
    <w:p w:rsidR="001A3B1D" w:rsidRDefault="001A3B1D" w:rsidP="001A3B1D">
      <w:pPr>
        <w:pStyle w:val="a5"/>
        <w:shd w:val="clear" w:color="auto" w:fill="FFFFFF"/>
        <w:spacing w:before="0" w:beforeAutospacing="0" w:after="0" w:afterAutospacing="0"/>
        <w:ind w:firstLine="480"/>
        <w:jc w:val="center"/>
        <w:rPr>
          <w:rFonts w:ascii="Times New Roman" w:hAnsi="Times New Roman" w:cs="Times New Roman"/>
          <w:color w:val="333333"/>
          <w:sz w:val="21"/>
          <w:szCs w:val="21"/>
        </w:rPr>
      </w:pPr>
      <w:r>
        <w:rPr>
          <w:rFonts w:hint="eastAsia"/>
          <w:color w:val="333333"/>
        </w:rPr>
        <w:t> </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为规范、统一我省文书类电子档案著录与数据格式，实现档案检索自动化与共享利用，</w:t>
      </w:r>
      <w:proofErr w:type="gramStart"/>
      <w:r w:rsidRPr="001A3B1D">
        <w:rPr>
          <w:rFonts w:cs="Times New Roman" w:hint="eastAsia"/>
          <w:color w:val="333333"/>
        </w:rPr>
        <w:t>现依据</w:t>
      </w:r>
      <w:proofErr w:type="gramEnd"/>
      <w:r w:rsidRPr="001A3B1D">
        <w:rPr>
          <w:rFonts w:cs="Times New Roman" w:hint="eastAsia"/>
          <w:color w:val="333333"/>
        </w:rPr>
        <w:t>《文献保密等级代码与标识》（GB/T 7156-2003）、《档号编制规则》（DA/T 13-1994）、《档案著录规则》（DA/T 18-1999）、《文书类电子文件元数据方案》（DA/T46-2009）、《江西省归档文件整理规范》（DB36/T380-2002）等标准，制定本规范。</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一、适用范围</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本规范适用于我省各级国家综合档案馆,党政机关、社会团体与企业事业单位及其他社会组织可参照执行。</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本规范所称文书类电子档案是指具有凭证、查考和保存价值并归档保存的，反映党务、政务、生产经营管理等各项管理活动的文书类电子文件。本规范所称文书档案包括纸质文书档案和原生的文书类电子档案。</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本规范规定了单份文书类电子档案的著录项目，对2000年及以前形成的文书档案</w:t>
      </w:r>
      <w:proofErr w:type="gramStart"/>
      <w:r w:rsidRPr="001A3B1D">
        <w:rPr>
          <w:rFonts w:cs="Times New Roman" w:hint="eastAsia"/>
          <w:color w:val="333333"/>
        </w:rPr>
        <w:t>案卷级著录</w:t>
      </w:r>
      <w:proofErr w:type="gramEnd"/>
      <w:r w:rsidRPr="001A3B1D">
        <w:rPr>
          <w:rFonts w:cs="Times New Roman" w:hint="eastAsia"/>
          <w:color w:val="333333"/>
        </w:rPr>
        <w:t>项不作具体定义和描述，</w:t>
      </w:r>
      <w:proofErr w:type="gramStart"/>
      <w:r w:rsidRPr="001A3B1D">
        <w:rPr>
          <w:rFonts w:cs="Times New Roman" w:hint="eastAsia"/>
          <w:color w:val="333333"/>
        </w:rPr>
        <w:t>案卷级</w:t>
      </w:r>
      <w:proofErr w:type="gramEnd"/>
      <w:r w:rsidRPr="001A3B1D">
        <w:rPr>
          <w:rFonts w:cs="Times New Roman" w:hint="eastAsia"/>
          <w:color w:val="333333"/>
        </w:rPr>
        <w:t>目录数据库结构及著录的一般要求可参照附录A执行。确保文书类电子档案真实性、完整性、可靠性和长期可读性的元数据项，按照国家有关规定执行，暂不列入本规范范围之内。</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本规范所称“份”是指构成档案的最小管理单元，也称自然件。</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二、著录项描述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本规范从5个方面对著录项目进行描述，包括：</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定义：对著录项含义的描述。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著录细则：对该著录项的著录方法、值域等做出的规定。</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约束性：由著录</w:t>
      </w:r>
      <w:proofErr w:type="gramStart"/>
      <w:r w:rsidRPr="001A3B1D">
        <w:rPr>
          <w:rFonts w:cs="Times New Roman" w:hint="eastAsia"/>
          <w:color w:val="333333"/>
        </w:rPr>
        <w:t>项创建</w:t>
      </w:r>
      <w:proofErr w:type="gramEnd"/>
      <w:r w:rsidRPr="001A3B1D">
        <w:rPr>
          <w:rFonts w:cs="Times New Roman" w:hint="eastAsia"/>
          <w:color w:val="333333"/>
        </w:rPr>
        <w:t>的数据库字段是否赋值的强制程度，分“必填”、“选填”。“必填”表示此著录项必须赋值，不可为空；“选填”表示此著录项目有值则必须赋值，无则为空。</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数据类型：该著录项作为目录数据库数据字段的基本属性，分字符型、数值型、日期型、日期时间型等。</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数据长度：该著录项作为目录数据库数据字段的长度。</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三、著录项目</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本规范所规定的著录项目主要用于揭示文书类电子档案的内容与形式特征。著录项共设5个大项、30个小项。5个大项分别是标识项、内容描述项、形式特征项、管理与权限项、附注项。</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四、著录项定义与著录格式</w:t>
      </w:r>
    </w:p>
    <w:p w:rsidR="001A3B1D" w:rsidRPr="001A3B1D" w:rsidRDefault="001A3B1D" w:rsidP="001A3B1D">
      <w:pPr>
        <w:pStyle w:val="2"/>
        <w:shd w:val="clear" w:color="auto" w:fill="FFFFFF"/>
        <w:spacing w:before="0" w:after="0" w:line="480" w:lineRule="exact"/>
        <w:ind w:firstLine="562"/>
        <w:rPr>
          <w:b w:val="0"/>
          <w:bCs w:val="0"/>
          <w:sz w:val="24"/>
          <w:szCs w:val="24"/>
        </w:rPr>
      </w:pPr>
      <w:r w:rsidRPr="001A3B1D">
        <w:rPr>
          <w:rFonts w:hint="eastAsia"/>
          <w:b w:val="0"/>
          <w:bCs w:val="0"/>
          <w:sz w:val="24"/>
          <w:szCs w:val="24"/>
        </w:rPr>
        <w:t>㈠</w:t>
      </w:r>
      <w:r w:rsidRPr="001A3B1D">
        <w:rPr>
          <w:rFonts w:hint="eastAsia"/>
          <w:b w:val="0"/>
          <w:bCs w:val="0"/>
          <w:sz w:val="24"/>
          <w:szCs w:val="24"/>
        </w:rPr>
        <w:t xml:space="preserve"> </w:t>
      </w:r>
      <w:r w:rsidRPr="001A3B1D">
        <w:rPr>
          <w:rFonts w:hint="eastAsia"/>
          <w:b w:val="0"/>
          <w:bCs w:val="0"/>
          <w:sz w:val="24"/>
          <w:szCs w:val="24"/>
        </w:rPr>
        <w:t>标识项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1.档号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档案馆（室）在整理和管理档案的过程中，以字符形式赋予档案的、用以固定和反映档案排列顺序的一组代码。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一个档案馆（室）内不能有重复的档号。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2000年及以前形成的以案卷为单位整理的文书档案档</w:t>
      </w:r>
      <w:proofErr w:type="gramStart"/>
      <w:r w:rsidRPr="001A3B1D">
        <w:rPr>
          <w:rFonts w:cs="Times New Roman" w:hint="eastAsia"/>
          <w:color w:val="333333"/>
        </w:rPr>
        <w:t>号结构</w:t>
      </w:r>
      <w:proofErr w:type="gramEnd"/>
      <w:r w:rsidRPr="001A3B1D">
        <w:rPr>
          <w:rFonts w:cs="Times New Roman" w:hint="eastAsia"/>
          <w:color w:val="333333"/>
        </w:rPr>
        <w:t>主要有两种：全宗号-目录号-案卷号-页号，如示例1、示例2；全宗号-年度-案卷号-页号，该结构适用于年度下将保管期限为永久、长期、短期的案卷大流水排列的整理体系，如示例3。</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2001年及以后形成的，以件为单位整理的文书档案档</w:t>
      </w:r>
      <w:proofErr w:type="gramStart"/>
      <w:r w:rsidRPr="001A3B1D">
        <w:rPr>
          <w:rFonts w:cs="Times New Roman" w:hint="eastAsia"/>
          <w:color w:val="333333"/>
        </w:rPr>
        <w:t>号结构</w:t>
      </w:r>
      <w:proofErr w:type="gramEnd"/>
      <w:r w:rsidRPr="001A3B1D">
        <w:rPr>
          <w:rFonts w:cs="Times New Roman" w:hint="eastAsia"/>
          <w:color w:val="333333"/>
        </w:rPr>
        <w:t>主要有两种：全宗号-档案门类代码·年度-机构（问题）代码-保管期限代码-件号·</w:t>
      </w:r>
      <w:proofErr w:type="gramStart"/>
      <w:r w:rsidRPr="001A3B1D">
        <w:rPr>
          <w:rFonts w:cs="Times New Roman" w:hint="eastAsia"/>
          <w:color w:val="333333"/>
        </w:rPr>
        <w:t>子件号</w:t>
      </w:r>
      <w:proofErr w:type="gramEnd"/>
      <w:r w:rsidRPr="001A3B1D">
        <w:rPr>
          <w:rFonts w:cs="Times New Roman" w:hint="eastAsia"/>
          <w:color w:val="333333"/>
        </w:rPr>
        <w:t>，全宗号-档案门类代码·年度-保管期限代码-件号·</w:t>
      </w:r>
      <w:proofErr w:type="gramStart"/>
      <w:r w:rsidRPr="001A3B1D">
        <w:rPr>
          <w:rFonts w:cs="Times New Roman" w:hint="eastAsia"/>
          <w:color w:val="333333"/>
        </w:rPr>
        <w:t>子件号</w:t>
      </w:r>
      <w:proofErr w:type="gramEnd"/>
      <w:r w:rsidRPr="001A3B1D">
        <w:rPr>
          <w:rFonts w:cs="Times New Roman" w:hint="eastAsia"/>
          <w:color w:val="333333"/>
        </w:rPr>
        <w:t>。由同一项业务活动中形成的多份档案构成的组合件，件内单份档案应</w:t>
      </w:r>
      <w:proofErr w:type="gramStart"/>
      <w:r w:rsidRPr="001A3B1D">
        <w:rPr>
          <w:rFonts w:cs="Times New Roman" w:hint="eastAsia"/>
          <w:color w:val="333333"/>
        </w:rPr>
        <w:t>编制子件号</w:t>
      </w:r>
      <w:proofErr w:type="gramEnd"/>
      <w:r w:rsidRPr="001A3B1D">
        <w:rPr>
          <w:rFonts w:cs="Times New Roman" w:hint="eastAsia"/>
          <w:color w:val="333333"/>
        </w:rPr>
        <w:t>，如示例4；一项业务活动仅形成一份档案时，</w:t>
      </w:r>
      <w:proofErr w:type="gramStart"/>
      <w:r w:rsidRPr="001A3B1D">
        <w:rPr>
          <w:rFonts w:cs="Times New Roman" w:hint="eastAsia"/>
          <w:color w:val="333333"/>
        </w:rPr>
        <w:t>子件号</w:t>
      </w:r>
      <w:proofErr w:type="gramEnd"/>
      <w:r w:rsidRPr="001A3B1D">
        <w:rPr>
          <w:rFonts w:cs="Times New Roman" w:hint="eastAsia"/>
          <w:color w:val="333333"/>
        </w:rPr>
        <w:t>可以不编制，如示例5。</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上述档号构成规则如果不能适应馆藏档案已有编目体系需要，应遵循已有档案整理、编目成果，在确保馆内档号不重复的基础上自定义档号构成规则，并正式公布。</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档号各构成项的著录格式参见对应的著录项。档号各构成项之间用半角“-”相连，类别号中各子项之间</w:t>
      </w:r>
      <w:proofErr w:type="gramStart"/>
      <w:r w:rsidRPr="001A3B1D">
        <w:rPr>
          <w:rFonts w:cs="Times New Roman" w:hint="eastAsia"/>
          <w:color w:val="333333"/>
        </w:rPr>
        <w:t>用位于</w:t>
      </w:r>
      <w:proofErr w:type="gramEnd"/>
      <w:r w:rsidRPr="001A3B1D">
        <w:rPr>
          <w:rFonts w:cs="Times New Roman" w:hint="eastAsia"/>
          <w:color w:val="333333"/>
        </w:rPr>
        <w:t>中间的“·”相连。</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示例1：X035-003-005-025</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示例2：X043-1990Y-001-002</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示例3 :1003-1990-002-096</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示例4：X043-WS·2011-01-Y-001·01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示例5：X068-WS·2010-D30-026</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2.全宗号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全宗是一个国家机构、社会组织或个人形成的具有有机联系的档案整体。全宗号是国家综合档案馆为同级立档单位给定的全宗的规范化代码。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不向国家综合档案馆移交档案的单位由各单位根据本单位法人变更情况自行设定。</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全宗号由4位代码构成。其中第1位用汉语拼音字母或阿拉伯数字标识全宗属性，后3位用阿拉伯数字标识某一属类全宗的顺序号。一个档案馆内不能有相同的全宗号。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示例1：X001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示例2：1001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3.档案门类代码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档案所属门类的规范化代码。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文书档案门类代码为WS，由“文书”两个中文字的拼音头字母组成。</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4.年度</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文书档案形成年度。</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著录文书档案的形成年度，用4位阿拉伯数字标识。当形成年度无法考证时，著录其归档年度，并在附注项加以说明。</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5.机构（问题）代码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赋予归档文件分类方案类目的标识符号。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按归档文件形成单位制定的分类方案类目代码表著录。</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6.保管期限代码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保管期限的规范化代码。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保管期限代码为“Y”、“C”、“D”、“D30”、“D10”，分别对应永久、长期、短期、定期30年、定期10年等五种保管期限。按文书类电子档案的实际保管期限著录。</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7.目录号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全宗内案卷所属目录的代码。</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目录号有两种构成方法：一是全宗内案卷所属目录的代码或顺序号，用3位阿拉伯数字标识，不足3位，前面用“0”补足。二是由文件形成年度与保管期限代码组合构成，如“1982Y”代表1982年形成的、保管期限为永久的一组案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8.案卷号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目录内案卷排列的顺序号。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著录档案所属的案卷号，用3位阿拉伯数字标识。案卷</w:t>
      </w:r>
      <w:proofErr w:type="gramStart"/>
      <w:r w:rsidRPr="001A3B1D">
        <w:rPr>
          <w:rFonts w:cs="Times New Roman" w:hint="eastAsia"/>
          <w:color w:val="333333"/>
        </w:rPr>
        <w:t>号不足</w:t>
      </w:r>
      <w:proofErr w:type="gramEnd"/>
      <w:r w:rsidRPr="001A3B1D">
        <w:rPr>
          <w:rFonts w:cs="Times New Roman" w:hint="eastAsia"/>
          <w:color w:val="333333"/>
        </w:rPr>
        <w:t>3位，前面用“0”补足，如“003”。</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9.页号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案卷内文件每页排列的顺序号。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著录每份文件在卷内的起始页号。页号用3位阿拉伯数字标识。页号不足3位，前面用“0”补足，如“003”。</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10.件号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单件文书类电子档案在一个保管期限下排列的顺序号。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件号用3位阿拉伯数字标识。件</w:t>
      </w:r>
      <w:proofErr w:type="gramStart"/>
      <w:r w:rsidRPr="001A3B1D">
        <w:rPr>
          <w:rFonts w:cs="Times New Roman" w:hint="eastAsia"/>
          <w:color w:val="333333"/>
        </w:rPr>
        <w:t>号不足</w:t>
      </w:r>
      <w:proofErr w:type="gramEnd"/>
      <w:r w:rsidRPr="001A3B1D">
        <w:rPr>
          <w:rFonts w:cs="Times New Roman" w:hint="eastAsia"/>
          <w:color w:val="333333"/>
        </w:rPr>
        <w:t>3位，前面用“0”补足，如“026”。</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11.</w:t>
      </w:r>
      <w:proofErr w:type="gramStart"/>
      <w:r w:rsidRPr="001A3B1D">
        <w:rPr>
          <w:rFonts w:cs="Times New Roman" w:hint="eastAsia"/>
          <w:b/>
          <w:bCs/>
          <w:color w:val="333333"/>
        </w:rPr>
        <w:t>子件号</w:t>
      </w:r>
      <w:proofErr w:type="gramEnd"/>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指组合件内单份文书类电子档案排列的顺序号，如请示、批复分别著录两个子件号。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proofErr w:type="gramStart"/>
      <w:r w:rsidRPr="001A3B1D">
        <w:rPr>
          <w:rFonts w:cs="Times New Roman" w:hint="eastAsia"/>
          <w:color w:val="333333"/>
        </w:rPr>
        <w:t>子件号</w:t>
      </w:r>
      <w:proofErr w:type="gramEnd"/>
      <w:r w:rsidRPr="001A3B1D">
        <w:rPr>
          <w:rFonts w:cs="Times New Roman" w:hint="eastAsia"/>
          <w:color w:val="333333"/>
        </w:rPr>
        <w:t>用2位阿拉伯数字标识。</w:t>
      </w:r>
      <w:proofErr w:type="gramStart"/>
      <w:r w:rsidRPr="001A3B1D">
        <w:rPr>
          <w:rFonts w:cs="Times New Roman" w:hint="eastAsia"/>
          <w:color w:val="333333"/>
        </w:rPr>
        <w:t>子件号不足</w:t>
      </w:r>
      <w:proofErr w:type="gramEnd"/>
      <w:r w:rsidRPr="001A3B1D">
        <w:rPr>
          <w:rFonts w:cs="Times New Roman" w:hint="eastAsia"/>
          <w:color w:val="333333"/>
        </w:rPr>
        <w:t>2位，前面用“0”补足，如“01”。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12.盒号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文书类电子档案对应的纸质原件或复制</w:t>
      </w:r>
      <w:proofErr w:type="gramStart"/>
      <w:r w:rsidRPr="001A3B1D">
        <w:rPr>
          <w:rFonts w:cs="Times New Roman" w:hint="eastAsia"/>
          <w:color w:val="333333"/>
        </w:rPr>
        <w:t>件所在</w:t>
      </w:r>
      <w:proofErr w:type="gramEnd"/>
      <w:r w:rsidRPr="001A3B1D">
        <w:rPr>
          <w:rFonts w:cs="Times New Roman" w:hint="eastAsia"/>
          <w:color w:val="333333"/>
        </w:rPr>
        <w:t>档案盒的编号。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可</w:t>
      </w:r>
      <w:proofErr w:type="gramStart"/>
      <w:r w:rsidRPr="001A3B1D">
        <w:rPr>
          <w:rFonts w:cs="Times New Roman" w:hint="eastAsia"/>
          <w:color w:val="333333"/>
        </w:rPr>
        <w:t>自定义盒号构成</w:t>
      </w:r>
      <w:proofErr w:type="gramEnd"/>
      <w:r w:rsidRPr="001A3B1D">
        <w:rPr>
          <w:rFonts w:cs="Times New Roman" w:hint="eastAsia"/>
          <w:color w:val="333333"/>
        </w:rPr>
        <w:t>规则。</w:t>
      </w:r>
      <w:proofErr w:type="gramStart"/>
      <w:r w:rsidRPr="001A3B1D">
        <w:rPr>
          <w:rFonts w:cs="Times New Roman" w:hint="eastAsia"/>
          <w:color w:val="333333"/>
        </w:rPr>
        <w:t>建议盒号构成</w:t>
      </w:r>
      <w:proofErr w:type="gramEnd"/>
      <w:r w:rsidRPr="001A3B1D">
        <w:rPr>
          <w:rFonts w:cs="Times New Roman" w:hint="eastAsia"/>
          <w:color w:val="333333"/>
        </w:rPr>
        <w:t>规则为：全宗号-档案门类代码·年度-档案盒顺序号，档案盒顺序号是在年度下编制的流水号，由3位阿拉伯数字组成，不足3位，前面用“0”补足。</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示例：1012-WS·2002-008</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13.电子档案名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在计算机存储器中唯一标识电子档案的一个字符串。</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可采用文件级档号或其它命名规则为文书类电子档案命名。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示例：X035-WS·2008-06-Y-102</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㈡ 内容描述项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1.题名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又称正题名，一般指单份文书类电子档案文首的题目，是表达档案中心内容、形式特征的名称。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有题名且能反映文书类电子档案主要内容的，照原题名著录。没有题名或题名不规范的，须重拟标题，并用“［］”号将重拟题名括起。题名中出现的年、月、日，统一用阿拉伯数字表示，年度用4位阿拉伯数字标识。</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示例：通知［关于首届江西省档案工作者年会征文的通知］</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2.文件编号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文书类电子档案制发机关赋予文件的发文字号。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按照原文著录。文件上有多个文件编号时，多个文件编号中间用全角的“；”隔开。</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3.责任者</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对文书类电子档案内容进行创造、负有责任的组织或个人。</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责任者为机关团体时，著录单位全称或规范性的通用简称；责任者为个人时著录姓名，必要时姓名后著录职务，姓名与职务间以“，”相隔。多个责任者之间以全角“；”号相隔。责任者无法考证时用“□□□”代替。</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4.附件题名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文件正文后所附材料的题名。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按原文著录具有检索意义的附件题名。有多个具有检索意义的附件时，应逐一著录附件题名，附件题名之间以全角的“；”相隔。</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5.成文时间</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文书档案的形成时间。</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成文时间按照DA/T18-1999 “9.4.1文件形成时间”的规定著录，用8位阿拉伯数字标识。</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示例：一份文书类电子档案的形成时间为2011年2月18日，应著录为：20110218。</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6.机构（问题）</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归档文件分类方案类目的名称或规范化简称，用以描述文书类电子档案的来源信息。</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按归档文件分类方案类目名称著录。本著录项与机构（问题）代码著录项是关于同一问题的两种描述方法。</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7.主题词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能够揭示文书类电子档案主题内容的规范化词，按</w:t>
      </w:r>
      <w:proofErr w:type="gramStart"/>
      <w:r w:rsidRPr="001A3B1D">
        <w:rPr>
          <w:rFonts w:cs="Times New Roman" w:hint="eastAsia"/>
          <w:color w:val="333333"/>
        </w:rPr>
        <w:t>公文版记中</w:t>
      </w:r>
      <w:proofErr w:type="gramEnd"/>
      <w:r w:rsidRPr="001A3B1D">
        <w:rPr>
          <w:rFonts w:cs="Times New Roman" w:hint="eastAsia"/>
          <w:color w:val="333333"/>
        </w:rPr>
        <w:t>已有公文主题词著录，多个主题词之间以全角的“；”相隔。</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8.人物</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文书类电子档案中出现的人物信息，包括在文件上作了亲笔批示的重要领导人、干部任免名单、单位领导班子组成人员名单以及各行各业代表性人物等。</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著录具有检索意义的人物姓名，必要时可同时著录人物的职务、出生地、工作简历等信息。不同人物信息之间用全角的“；”号隔开。对</w:t>
      </w:r>
      <w:proofErr w:type="gramStart"/>
      <w:r w:rsidRPr="001A3B1D">
        <w:rPr>
          <w:rFonts w:cs="Times New Roman" w:hint="eastAsia"/>
          <w:color w:val="333333"/>
        </w:rPr>
        <w:t>作出</w:t>
      </w:r>
      <w:proofErr w:type="gramEnd"/>
      <w:r w:rsidRPr="001A3B1D">
        <w:rPr>
          <w:rFonts w:cs="Times New Roman" w:hint="eastAsia"/>
          <w:color w:val="333333"/>
        </w:rPr>
        <w:t>批示的重要领导人，应著录领导人的职务、姓名及批示行为等信息。</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示例：中共江西省委书记苏荣作重要批示</w:t>
      </w:r>
    </w:p>
    <w:p w:rsidR="001A3B1D" w:rsidRPr="001A3B1D" w:rsidRDefault="001A3B1D" w:rsidP="001A3B1D">
      <w:pPr>
        <w:pStyle w:val="2"/>
        <w:shd w:val="clear" w:color="auto" w:fill="FFFFFF"/>
        <w:spacing w:before="0" w:after="0" w:line="480" w:lineRule="exact"/>
        <w:ind w:firstLine="562"/>
        <w:rPr>
          <w:rFonts w:ascii="宋体" w:hAnsi="宋体" w:cs="宋体"/>
          <w:b w:val="0"/>
          <w:bCs w:val="0"/>
          <w:sz w:val="24"/>
          <w:szCs w:val="24"/>
        </w:rPr>
      </w:pPr>
      <w:r w:rsidRPr="001A3B1D">
        <w:rPr>
          <w:rFonts w:hint="eastAsia"/>
          <w:b w:val="0"/>
          <w:bCs w:val="0"/>
          <w:sz w:val="24"/>
          <w:szCs w:val="24"/>
        </w:rPr>
        <w:t>㈢</w:t>
      </w:r>
      <w:r w:rsidRPr="001A3B1D">
        <w:rPr>
          <w:rFonts w:hint="eastAsia"/>
          <w:b w:val="0"/>
          <w:bCs w:val="0"/>
          <w:sz w:val="24"/>
          <w:szCs w:val="24"/>
        </w:rPr>
        <w:t xml:space="preserve"> </w:t>
      </w:r>
      <w:r w:rsidRPr="001A3B1D">
        <w:rPr>
          <w:rFonts w:hint="eastAsia"/>
          <w:b w:val="0"/>
          <w:bCs w:val="0"/>
          <w:sz w:val="24"/>
          <w:szCs w:val="24"/>
        </w:rPr>
        <w:t>形式特征项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1.页数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一份文书类电子档案的页数。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著录每份文书类电子档案的实际页数。</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2.语种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文书类电子档案正文所使用的语言类别。著录《语种代码名称 第2部分：3字母代码》（GB/T 4880.2-2000）、《中国语种代码》（GB /T4881-1985）中与语种对应的汉语名称。汉语言</w:t>
      </w:r>
      <w:proofErr w:type="gramStart"/>
      <w:r w:rsidRPr="001A3B1D">
        <w:rPr>
          <w:rFonts w:cs="Times New Roman" w:hint="eastAsia"/>
          <w:color w:val="333333"/>
        </w:rPr>
        <w:t>不</w:t>
      </w:r>
      <w:proofErr w:type="gramEnd"/>
      <w:r w:rsidRPr="001A3B1D">
        <w:rPr>
          <w:rFonts w:cs="Times New Roman" w:hint="eastAsia"/>
          <w:color w:val="333333"/>
        </w:rPr>
        <w:t>著录。</w:t>
      </w:r>
    </w:p>
    <w:p w:rsidR="001A3B1D" w:rsidRPr="001A3B1D" w:rsidRDefault="001A3B1D" w:rsidP="001A3B1D">
      <w:pPr>
        <w:pStyle w:val="2"/>
        <w:shd w:val="clear" w:color="auto" w:fill="FFFFFF"/>
        <w:spacing w:before="0" w:after="0" w:line="480" w:lineRule="exact"/>
        <w:ind w:firstLine="562"/>
        <w:rPr>
          <w:rFonts w:ascii="宋体" w:hAnsi="宋体" w:cs="宋体"/>
          <w:b w:val="0"/>
          <w:bCs w:val="0"/>
          <w:sz w:val="24"/>
          <w:szCs w:val="24"/>
        </w:rPr>
      </w:pPr>
      <w:r w:rsidRPr="001A3B1D">
        <w:rPr>
          <w:rFonts w:hint="eastAsia"/>
          <w:b w:val="0"/>
          <w:bCs w:val="0"/>
          <w:sz w:val="24"/>
          <w:szCs w:val="24"/>
        </w:rPr>
        <w:t>㈣</w:t>
      </w:r>
      <w:r w:rsidRPr="001A3B1D">
        <w:rPr>
          <w:rFonts w:hint="eastAsia"/>
          <w:b w:val="0"/>
          <w:bCs w:val="0"/>
          <w:sz w:val="24"/>
          <w:szCs w:val="24"/>
        </w:rPr>
        <w:t xml:space="preserve"> </w:t>
      </w:r>
      <w:r w:rsidRPr="001A3B1D">
        <w:rPr>
          <w:rFonts w:hint="eastAsia"/>
          <w:b w:val="0"/>
          <w:bCs w:val="0"/>
          <w:sz w:val="24"/>
          <w:szCs w:val="24"/>
        </w:rPr>
        <w:t>管理与权限项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1.密级</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文书类电子档案保密程度的等级。</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按照文件原文标明的密级或经鉴定变更的密级著录。《文献保密等级代码与标识》（GB/T 7156-2003）将文献保密等级划分为五个等级:公开、限制、秘密、机密、绝密。</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2.保密期限</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lastRenderedPageBreak/>
        <w:t>与密级相对应的文书类电子档案保密期限。</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依据《文献保密等级代码与标识》（GB/T 7156-2003），除有特殊规定外，</w:t>
      </w:r>
      <w:proofErr w:type="gramStart"/>
      <w:r w:rsidRPr="001A3B1D">
        <w:rPr>
          <w:rFonts w:cs="Times New Roman" w:hint="eastAsia"/>
          <w:color w:val="333333"/>
        </w:rPr>
        <w:t>绝密级不超过</w:t>
      </w:r>
      <w:proofErr w:type="gramEnd"/>
      <w:r w:rsidRPr="001A3B1D">
        <w:rPr>
          <w:rFonts w:cs="Times New Roman" w:hint="eastAsia"/>
          <w:color w:val="333333"/>
        </w:rPr>
        <w:t>30年，机密级不超过20年，</w:t>
      </w:r>
      <w:proofErr w:type="gramStart"/>
      <w:r w:rsidRPr="001A3B1D">
        <w:rPr>
          <w:rFonts w:cs="Times New Roman" w:hint="eastAsia"/>
          <w:color w:val="333333"/>
        </w:rPr>
        <w:t>秘密级不超过</w:t>
      </w:r>
      <w:proofErr w:type="gramEnd"/>
      <w:r w:rsidRPr="001A3B1D">
        <w:rPr>
          <w:rFonts w:cs="Times New Roman" w:hint="eastAsia"/>
          <w:color w:val="333333"/>
        </w:rPr>
        <w:t>10年。</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3.保管期限</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根据档案价值确定的档案保存时间。2000年及以前形成的纸质文书档案保管期限包括永久、长期、</w:t>
      </w:r>
      <w:proofErr w:type="gramStart"/>
      <w:r w:rsidRPr="001A3B1D">
        <w:rPr>
          <w:rFonts w:cs="Times New Roman" w:hint="eastAsia"/>
          <w:color w:val="333333"/>
        </w:rPr>
        <w:t>短期等</w:t>
      </w:r>
      <w:proofErr w:type="gramEnd"/>
      <w:r w:rsidRPr="001A3B1D">
        <w:rPr>
          <w:rFonts w:cs="Times New Roman" w:hint="eastAsia"/>
          <w:color w:val="333333"/>
        </w:rPr>
        <w:t>三种。2001年及以后形成的文书档案保管期限有永久、 定期30年、定期10年等三种。</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按照文书类电子档案的保管期限著录。本著录项与保管期限代码是有关同一问题的一组著录项。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4.控制标识</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控制文书类电子档案能够安全利用的分类标识。</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根据文书类电子档案三网管理与分级利用的需要，控制标识符的值域有：开放、控制、待定、互联网开放。“开放”、“控制”表示在国家综合档案馆局域内网的安全利用标识。“待定”表示文书类电子档案接收进馆后待鉴定，与“控制”的利用权限相同。 “互联网开放”表示可在互联网门户网站利用平台上公开。</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5.离线存址</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文书类电子档案离线备份介质的编号。</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著录</w:t>
      </w:r>
      <w:proofErr w:type="gramStart"/>
      <w:r w:rsidRPr="001A3B1D">
        <w:rPr>
          <w:rFonts w:cs="Times New Roman" w:hint="eastAsia"/>
          <w:color w:val="333333"/>
        </w:rPr>
        <w:t>档案级</w:t>
      </w:r>
      <w:proofErr w:type="gramEnd"/>
      <w:r w:rsidRPr="001A3B1D">
        <w:rPr>
          <w:rFonts w:cs="Times New Roman" w:hint="eastAsia"/>
          <w:color w:val="333333"/>
        </w:rPr>
        <w:t>光盘、磁带等离线备份介质的编号，多个编号之间用“；”隔开。离线备份介质编号规则按照《江西省数字档案与数据离线备份管理规范》编制。</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示例1：X128G2008B0001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示例2：436001C2010D0001</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b/>
          <w:bCs/>
          <w:color w:val="333333"/>
        </w:rPr>
        <w:t>6.电子档案生成方式</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文书类电子档案的形成方式。</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根据电子档案的实际生成方式著录。文书类电子档案生成方式有：原生、数字化。</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示例：一份形成于1978年的纸质文书档案，其数字副本的电子档案生成方式著录结果为：数字化。</w:t>
      </w:r>
    </w:p>
    <w:p w:rsidR="001A3B1D" w:rsidRPr="001A3B1D" w:rsidRDefault="001A3B1D" w:rsidP="001A3B1D">
      <w:pPr>
        <w:pStyle w:val="2"/>
        <w:shd w:val="clear" w:color="auto" w:fill="FFFFFF"/>
        <w:spacing w:before="0" w:after="0" w:line="480" w:lineRule="exact"/>
        <w:ind w:firstLine="562"/>
        <w:rPr>
          <w:rFonts w:ascii="宋体" w:hAnsi="宋体" w:cs="宋体"/>
          <w:b w:val="0"/>
          <w:bCs w:val="0"/>
          <w:sz w:val="24"/>
          <w:szCs w:val="24"/>
        </w:rPr>
      </w:pPr>
      <w:r w:rsidRPr="001A3B1D">
        <w:rPr>
          <w:rFonts w:hint="eastAsia"/>
          <w:b w:val="0"/>
          <w:bCs w:val="0"/>
          <w:sz w:val="24"/>
          <w:szCs w:val="24"/>
        </w:rPr>
        <w:lastRenderedPageBreak/>
        <w:t>㈤</w:t>
      </w:r>
      <w:r w:rsidRPr="001A3B1D">
        <w:rPr>
          <w:rFonts w:hint="eastAsia"/>
          <w:b w:val="0"/>
          <w:bCs w:val="0"/>
          <w:sz w:val="24"/>
          <w:szCs w:val="24"/>
        </w:rPr>
        <w:t xml:space="preserve"> </w:t>
      </w:r>
      <w:r w:rsidRPr="001A3B1D">
        <w:rPr>
          <w:rFonts w:hint="eastAsia"/>
          <w:b w:val="0"/>
          <w:bCs w:val="0"/>
          <w:sz w:val="24"/>
          <w:szCs w:val="24"/>
        </w:rPr>
        <w:t>附注项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附注是指文书类电子档案各著录项需要解释和补充的事项。</w:t>
      </w:r>
    </w:p>
    <w:p w:rsidR="001A3B1D" w:rsidRPr="001A3B1D" w:rsidRDefault="001A3B1D" w:rsidP="001A3B1D">
      <w:pPr>
        <w:pStyle w:val="a5"/>
        <w:shd w:val="clear" w:color="auto" w:fill="FFFFFF"/>
        <w:spacing w:before="0" w:beforeAutospacing="0" w:after="0" w:afterAutospacing="0" w:line="480" w:lineRule="exact"/>
        <w:ind w:firstLine="480"/>
        <w:rPr>
          <w:rFonts w:ascii="Times New Roman" w:hAnsi="Times New Roman" w:cs="Times New Roman"/>
          <w:color w:val="333333"/>
        </w:rPr>
      </w:pPr>
      <w:r w:rsidRPr="001A3B1D">
        <w:rPr>
          <w:rFonts w:cs="Times New Roman" w:hint="eastAsia"/>
          <w:color w:val="333333"/>
        </w:rPr>
        <w:t>附注项的内容依各著录项目的顺序著录。项目以外</w:t>
      </w:r>
      <w:proofErr w:type="gramStart"/>
      <w:r w:rsidRPr="001A3B1D">
        <w:rPr>
          <w:rFonts w:cs="Times New Roman" w:hint="eastAsia"/>
          <w:color w:val="333333"/>
        </w:rPr>
        <w:t>需解释</w:t>
      </w:r>
      <w:proofErr w:type="gramEnd"/>
      <w:r w:rsidRPr="001A3B1D">
        <w:rPr>
          <w:rFonts w:cs="Times New Roman" w:hint="eastAsia"/>
          <w:color w:val="333333"/>
        </w:rPr>
        <w:t>和补充的列在其后。</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五、文书类电子档案文件级目录数据库结构规范</w:t>
      </w:r>
    </w:p>
    <w:p w:rsidR="001A3B1D" w:rsidRPr="001A3B1D" w:rsidRDefault="001A3B1D" w:rsidP="001A3B1D">
      <w:pPr>
        <w:pStyle w:val="1"/>
        <w:shd w:val="clear" w:color="auto" w:fill="FFFFFF"/>
        <w:spacing w:before="0" w:beforeAutospacing="0" w:after="0" w:afterAutospacing="0" w:line="480" w:lineRule="exact"/>
        <w:ind w:firstLine="562"/>
        <w:rPr>
          <w:color w:val="FF0000"/>
          <w:sz w:val="24"/>
          <w:szCs w:val="24"/>
        </w:rPr>
      </w:pPr>
      <w:r w:rsidRPr="001A3B1D">
        <w:rPr>
          <w:rFonts w:hint="eastAsia"/>
          <w:color w:val="FF0000"/>
          <w:sz w:val="24"/>
          <w:szCs w:val="24"/>
        </w:rPr>
        <w:t>1、文书类电子档案文件级目录数据库结构规范 (传统)</w:t>
      </w:r>
    </w:p>
    <w:tbl>
      <w:tblPr>
        <w:tblW w:w="0" w:type="auto"/>
        <w:jc w:val="center"/>
        <w:tblCellMar>
          <w:left w:w="0" w:type="dxa"/>
          <w:right w:w="0" w:type="dxa"/>
        </w:tblCellMar>
        <w:tblLook w:val="04A0" w:firstRow="1" w:lastRow="0" w:firstColumn="1" w:lastColumn="0" w:noHBand="0" w:noVBand="1"/>
      </w:tblPr>
      <w:tblGrid>
        <w:gridCol w:w="852"/>
        <w:gridCol w:w="2823"/>
        <w:gridCol w:w="1844"/>
        <w:gridCol w:w="1645"/>
        <w:gridCol w:w="1364"/>
      </w:tblGrid>
      <w:tr w:rsidR="001A3B1D" w:rsidTr="001A3B1D">
        <w:trPr>
          <w:trHeight w:val="635"/>
          <w:tblHeader/>
          <w:jc w:val="center"/>
        </w:trPr>
        <w:tc>
          <w:tcPr>
            <w:tcW w:w="8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序号</w:t>
            </w:r>
          </w:p>
        </w:tc>
        <w:tc>
          <w:tcPr>
            <w:tcW w:w="29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字 段 名</w:t>
            </w:r>
          </w:p>
        </w:tc>
        <w:tc>
          <w:tcPr>
            <w:tcW w:w="1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数据类型</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数据长度</w:t>
            </w:r>
          </w:p>
        </w:tc>
        <w:tc>
          <w:tcPr>
            <w:tcW w:w="14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约束性</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档号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全宗号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年度</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保管期限</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5</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保管期限代码</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6</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目录号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5</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7</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8</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页号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9</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件号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盒号</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15</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11</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题名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12</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责任者</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13</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文件编号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14</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成文时间</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15</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附件题名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16</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人物</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17</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主题词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18</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密级</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19</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保密期限</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控制标识</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21</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页数</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22</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语种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23</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电子档案生成方式</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24</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电子档案名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26</w:t>
            </w:r>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lastRenderedPageBreak/>
              <w:t>25</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离线存址</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8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26</w:t>
            </w:r>
          </w:p>
        </w:tc>
        <w:tc>
          <w:tcPr>
            <w:tcW w:w="2951"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附注</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14"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bl>
    <w:p w:rsidR="001A3B1D" w:rsidRDefault="001A3B1D" w:rsidP="001A3B1D">
      <w:pPr>
        <w:pStyle w:val="1"/>
        <w:shd w:val="clear" w:color="auto" w:fill="FFFFFF"/>
        <w:spacing w:before="0" w:beforeAutospacing="0" w:after="0" w:afterAutospacing="0" w:line="600" w:lineRule="atLeast"/>
        <w:ind w:firstLine="562"/>
        <w:rPr>
          <w:color w:val="FF0000"/>
          <w:sz w:val="45"/>
          <w:szCs w:val="45"/>
        </w:rPr>
      </w:pPr>
      <w:r>
        <w:rPr>
          <w:rFonts w:hint="eastAsia"/>
          <w:color w:val="FF0000"/>
          <w:sz w:val="21"/>
          <w:szCs w:val="21"/>
        </w:rPr>
        <w:t>2、文书类电子档案文件级目录数据库结构规范 (简化)</w:t>
      </w:r>
    </w:p>
    <w:tbl>
      <w:tblPr>
        <w:tblW w:w="0" w:type="auto"/>
        <w:jc w:val="center"/>
        <w:tblCellMar>
          <w:left w:w="0" w:type="dxa"/>
          <w:right w:w="0" w:type="dxa"/>
        </w:tblCellMar>
        <w:tblLook w:val="04A0" w:firstRow="1" w:lastRow="0" w:firstColumn="1" w:lastColumn="0" w:noHBand="0" w:noVBand="1"/>
      </w:tblPr>
      <w:tblGrid>
        <w:gridCol w:w="994"/>
        <w:gridCol w:w="2779"/>
        <w:gridCol w:w="1807"/>
        <w:gridCol w:w="1599"/>
        <w:gridCol w:w="1349"/>
      </w:tblGrid>
      <w:tr w:rsidR="001A3B1D" w:rsidTr="001A3B1D">
        <w:trPr>
          <w:trHeight w:val="665"/>
          <w:tblHeader/>
          <w:jc w:val="center"/>
        </w:trPr>
        <w:tc>
          <w:tcPr>
            <w:tcW w:w="10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序号</w:t>
            </w:r>
          </w:p>
        </w:tc>
        <w:tc>
          <w:tcPr>
            <w:tcW w:w="29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字 段 名</w:t>
            </w:r>
          </w:p>
        </w:tc>
        <w:tc>
          <w:tcPr>
            <w:tcW w:w="19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数据类型</w:t>
            </w:r>
          </w:p>
        </w:tc>
        <w:tc>
          <w:tcPr>
            <w:tcW w:w="1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数据长度</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约束性</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档号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40</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全宗号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29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档案门类代码</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年度</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5</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机构（问题）</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6</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机构（问题）代码</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7</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保管期限</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8</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保管期限代码</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9</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件号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子件号</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11</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盒号</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15</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12</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题名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13</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责任者</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14</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文件编号</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15</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成文时间</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16</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附件题名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17</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人物</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18</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主题词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19</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密级</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保密期限</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必填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21</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控制标识</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22</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页数</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23</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语种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24</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电子档案生成方式</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20</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25</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电子档案名</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26</w:t>
            </w: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26</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离线存址</w:t>
            </w:r>
            <w:proofErr w:type="gramEnd"/>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r w:rsidR="001A3B1D" w:rsidTr="001A3B1D">
        <w:trPr>
          <w:trHeight w:val="405"/>
          <w:jc w:val="center"/>
        </w:trPr>
        <w:tc>
          <w:tcPr>
            <w:tcW w:w="10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lastRenderedPageBreak/>
              <w:t>27</w:t>
            </w:r>
          </w:p>
        </w:tc>
        <w:tc>
          <w:tcPr>
            <w:tcW w:w="295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附注</w:t>
            </w:r>
          </w:p>
        </w:tc>
        <w:tc>
          <w:tcPr>
            <w:tcW w:w="192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169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不定长</w:t>
            </w:r>
            <w:proofErr w:type="gramEnd"/>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选填</w:t>
            </w:r>
          </w:p>
        </w:tc>
      </w:tr>
    </w:tbl>
    <w:p w:rsidR="001A3B1D" w:rsidRDefault="001A3B1D" w:rsidP="001A3B1D">
      <w:pPr>
        <w:pStyle w:val="1"/>
        <w:shd w:val="clear" w:color="auto" w:fill="FFFFFF"/>
        <w:spacing w:before="0" w:beforeAutospacing="0" w:after="0" w:afterAutospacing="0" w:line="600" w:lineRule="atLeast"/>
        <w:ind w:firstLine="643"/>
        <w:jc w:val="center"/>
        <w:rPr>
          <w:color w:val="FF0000"/>
          <w:sz w:val="21"/>
          <w:szCs w:val="21"/>
        </w:rPr>
      </w:pPr>
    </w:p>
    <w:p w:rsidR="001A3B1D" w:rsidRDefault="001A3B1D">
      <w:pPr>
        <w:widowControl/>
        <w:jc w:val="left"/>
        <w:rPr>
          <w:rFonts w:ascii="宋体" w:eastAsia="宋体" w:hAnsi="宋体" w:cs="宋体"/>
          <w:b/>
          <w:bCs/>
          <w:color w:val="FF0000"/>
          <w:kern w:val="36"/>
          <w:szCs w:val="21"/>
        </w:rPr>
      </w:pPr>
      <w:r>
        <w:rPr>
          <w:color w:val="FF0000"/>
          <w:szCs w:val="21"/>
        </w:rPr>
        <w:br w:type="page"/>
      </w:r>
    </w:p>
    <w:p w:rsidR="001A3B1D" w:rsidRDefault="001A3B1D" w:rsidP="001A3B1D">
      <w:pPr>
        <w:pStyle w:val="1"/>
        <w:shd w:val="clear" w:color="auto" w:fill="FFFFFF"/>
        <w:spacing w:before="0" w:beforeAutospacing="0" w:after="0" w:afterAutospacing="0" w:line="600" w:lineRule="atLeast"/>
        <w:ind w:firstLine="643"/>
        <w:jc w:val="center"/>
        <w:rPr>
          <w:color w:val="FF0000"/>
          <w:sz w:val="21"/>
          <w:szCs w:val="21"/>
        </w:rPr>
        <w:sectPr w:rsidR="001A3B1D" w:rsidSect="001A3B1D">
          <w:pgSz w:w="11906" w:h="16838"/>
          <w:pgMar w:top="1440" w:right="1797" w:bottom="1440" w:left="1797" w:header="851" w:footer="992" w:gutter="0"/>
          <w:cols w:space="425"/>
          <w:docGrid w:type="linesAndChars" w:linePitch="312"/>
        </w:sectPr>
      </w:pPr>
    </w:p>
    <w:p w:rsidR="001A3B1D" w:rsidRDefault="001A3B1D" w:rsidP="001A3B1D">
      <w:pPr>
        <w:pStyle w:val="1"/>
        <w:shd w:val="clear" w:color="auto" w:fill="FFFFFF"/>
        <w:spacing w:before="0" w:beforeAutospacing="0" w:after="0" w:afterAutospacing="0" w:line="600" w:lineRule="atLeast"/>
        <w:ind w:firstLine="643"/>
        <w:jc w:val="center"/>
        <w:rPr>
          <w:color w:val="FF0000"/>
          <w:sz w:val="45"/>
          <w:szCs w:val="45"/>
        </w:rPr>
      </w:pPr>
      <w:r>
        <w:rPr>
          <w:rFonts w:hint="eastAsia"/>
          <w:color w:val="FF0000"/>
          <w:sz w:val="21"/>
          <w:szCs w:val="21"/>
        </w:rPr>
        <w:lastRenderedPageBreak/>
        <w:t>附录A（资料性附录）</w:t>
      </w:r>
    </w:p>
    <w:p w:rsidR="001A3B1D" w:rsidRDefault="001A3B1D" w:rsidP="001A3B1D">
      <w:pPr>
        <w:pStyle w:val="1"/>
        <w:shd w:val="clear" w:color="auto" w:fill="FFFFFF"/>
        <w:spacing w:before="0" w:beforeAutospacing="0" w:after="0" w:afterAutospacing="0" w:line="440" w:lineRule="atLeast"/>
        <w:ind w:firstLine="643"/>
        <w:jc w:val="center"/>
        <w:rPr>
          <w:color w:val="FF0000"/>
          <w:sz w:val="45"/>
          <w:szCs w:val="45"/>
        </w:rPr>
      </w:pPr>
      <w:r>
        <w:rPr>
          <w:rFonts w:hint="eastAsia"/>
          <w:color w:val="FF0000"/>
          <w:sz w:val="21"/>
          <w:szCs w:val="21"/>
        </w:rPr>
        <w:t>建国后文书档案</w:t>
      </w:r>
      <w:proofErr w:type="gramStart"/>
      <w:r>
        <w:rPr>
          <w:rFonts w:hint="eastAsia"/>
          <w:color w:val="FF0000"/>
          <w:sz w:val="21"/>
          <w:szCs w:val="21"/>
        </w:rPr>
        <w:t>案卷级</w:t>
      </w:r>
      <w:proofErr w:type="gramEnd"/>
      <w:r>
        <w:rPr>
          <w:rFonts w:hint="eastAsia"/>
          <w:color w:val="FF0000"/>
          <w:sz w:val="21"/>
          <w:szCs w:val="21"/>
        </w:rPr>
        <w:t>目录数据库结构</w:t>
      </w:r>
    </w:p>
    <w:tbl>
      <w:tblPr>
        <w:tblW w:w="14550" w:type="dxa"/>
        <w:tblInd w:w="113" w:type="dxa"/>
        <w:tblCellMar>
          <w:left w:w="0" w:type="dxa"/>
          <w:right w:w="0" w:type="dxa"/>
        </w:tblCellMar>
        <w:tblLook w:val="04A0" w:firstRow="1" w:lastRow="0" w:firstColumn="1" w:lastColumn="0" w:noHBand="0" w:noVBand="1"/>
      </w:tblPr>
      <w:tblGrid>
        <w:gridCol w:w="1762"/>
        <w:gridCol w:w="2951"/>
        <w:gridCol w:w="3173"/>
        <w:gridCol w:w="6664"/>
      </w:tblGrid>
      <w:tr w:rsidR="001A3B1D" w:rsidTr="001A3B1D">
        <w:trPr>
          <w:trHeight w:val="520"/>
        </w:trPr>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 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字段名</w:t>
            </w:r>
          </w:p>
        </w:tc>
        <w:tc>
          <w:tcPr>
            <w:tcW w:w="30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字段类型</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b/>
                <w:bCs/>
                <w:color w:val="333333"/>
                <w:sz w:val="21"/>
                <w:szCs w:val="21"/>
              </w:rPr>
              <w:t>著 录 细 则</w:t>
            </w:r>
          </w:p>
        </w:tc>
      </w:tr>
      <w:tr w:rsidR="001A3B1D" w:rsidTr="001A3B1D">
        <w:tc>
          <w:tcPr>
            <w:tcW w:w="1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案卷级档号</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案卷级档号的结构为：全宗号-目录号-案卷号。</w:t>
            </w:r>
          </w:p>
        </w:tc>
      </w:tr>
      <w:tr w:rsidR="001A3B1D" w:rsidTr="001A3B1D">
        <w:trPr>
          <w:trHeight w:val="440"/>
        </w:trPr>
        <w:tc>
          <w:tcPr>
            <w:tcW w:w="16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2</w:t>
            </w:r>
          </w:p>
        </w:tc>
        <w:tc>
          <w:tcPr>
            <w:tcW w:w="27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全宗号</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30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著录档案馆给立档单位编制的代号。</w:t>
            </w:r>
          </w:p>
        </w:tc>
      </w:tr>
      <w:tr w:rsidR="001A3B1D" w:rsidTr="001A3B1D">
        <w:tc>
          <w:tcPr>
            <w:tcW w:w="1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3</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目录号</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8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目录号由归档年度、保管期限代码2部分组合构成，由4位阿拉伯数字及1位英文字母组成。“Y”、</w:t>
            </w:r>
            <w:proofErr w:type="gramStart"/>
            <w:r>
              <w:rPr>
                <w:rFonts w:cs="Times New Roman" w:hint="eastAsia"/>
                <w:color w:val="333333"/>
                <w:sz w:val="21"/>
                <w:szCs w:val="21"/>
              </w:rPr>
              <w:t>”</w:t>
            </w:r>
            <w:proofErr w:type="gramEnd"/>
            <w:r>
              <w:rPr>
                <w:rFonts w:cs="Times New Roman" w:hint="eastAsia"/>
                <w:color w:val="333333"/>
                <w:sz w:val="21"/>
                <w:szCs w:val="21"/>
              </w:rPr>
              <w:t>C</w:t>
            </w:r>
            <w:proofErr w:type="gramStart"/>
            <w:r>
              <w:rPr>
                <w:rFonts w:cs="Times New Roman" w:hint="eastAsia"/>
                <w:color w:val="333333"/>
                <w:sz w:val="21"/>
                <w:szCs w:val="21"/>
              </w:rPr>
              <w:t>”</w:t>
            </w:r>
            <w:proofErr w:type="gramEnd"/>
            <w:r>
              <w:rPr>
                <w:rFonts w:cs="Times New Roman" w:hint="eastAsia"/>
                <w:color w:val="333333"/>
                <w:sz w:val="21"/>
                <w:szCs w:val="21"/>
              </w:rPr>
              <w:t>、“D”分别代表永久、长期、短期。如“1990Y”、“1990C”、“1990D”。</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4</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案卷号</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案卷号用3位阿拉伯数字标识。案卷</w:t>
            </w:r>
            <w:proofErr w:type="gramStart"/>
            <w:r>
              <w:rPr>
                <w:rFonts w:cs="Times New Roman" w:hint="eastAsia"/>
                <w:color w:val="333333"/>
                <w:sz w:val="21"/>
                <w:szCs w:val="21"/>
              </w:rPr>
              <w:t>号不足</w:t>
            </w:r>
            <w:proofErr w:type="gramEnd"/>
            <w:r>
              <w:rPr>
                <w:rFonts w:cs="Times New Roman" w:hint="eastAsia"/>
                <w:color w:val="333333"/>
                <w:sz w:val="21"/>
                <w:szCs w:val="21"/>
              </w:rPr>
              <w:t>3位的，前面用“0”补足， 如“039”。</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5</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题名</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著录能准确揭示卷内主要文件责任者、内容及文种的词组与文字。</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6</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责任者</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proofErr w:type="gramStart"/>
            <w:r>
              <w:rPr>
                <w:rFonts w:cs="Times New Roman" w:hint="eastAsia"/>
                <w:color w:val="333333"/>
                <w:sz w:val="21"/>
                <w:szCs w:val="21"/>
              </w:rPr>
              <w:t>当责任</w:t>
            </w:r>
            <w:proofErr w:type="gramEnd"/>
            <w:r>
              <w:rPr>
                <w:rFonts w:cs="Times New Roman" w:hint="eastAsia"/>
                <w:color w:val="333333"/>
                <w:sz w:val="21"/>
                <w:szCs w:val="21"/>
              </w:rPr>
              <w:t>者为机关团体时，著录单位全称或不发生误解的通用简称；责任者有多个时，最多著录三个责任者，各责任者之间以“；”号相隔。无责任者时或责任者无法考证时，著录三个“</w:t>
            </w:r>
            <w:r>
              <w:rPr>
                <w:rFonts w:cs="Times New Roman" w:hint="eastAsia"/>
                <w:color w:val="000000"/>
                <w:sz w:val="21"/>
                <w:szCs w:val="21"/>
              </w:rPr>
              <w:t>□</w:t>
            </w:r>
            <w:r>
              <w:rPr>
                <w:rFonts w:cs="Times New Roman" w:hint="eastAsia"/>
                <w:color w:val="333333"/>
                <w:sz w:val="21"/>
                <w:szCs w:val="21"/>
              </w:rPr>
              <w:t>”号。</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7</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起始时间</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案卷内成文最早的文件形成时间。由8位阿拉伯数字表示，第1～4位数表示年度，第5～6位数表示月份，第7～8位数表示日期，如20020128。</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8</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终止时间</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案卷内成文最晚的文件形成时间。著录格式同上。</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9</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保管期限</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根据案卷实际保管期限著录，分为“永久”、“长期”、“短期”三种。</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10</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页数</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70"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著录案卷文件总页数。</w:t>
            </w:r>
          </w:p>
        </w:tc>
      </w:tr>
      <w:tr w:rsidR="001A3B1D" w:rsidTr="001A3B1D">
        <w:tc>
          <w:tcPr>
            <w:tcW w:w="16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11</w:t>
            </w:r>
          </w:p>
        </w:tc>
        <w:tc>
          <w:tcPr>
            <w:tcW w:w="27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附注</w:t>
            </w:r>
          </w:p>
        </w:tc>
        <w:tc>
          <w:tcPr>
            <w:tcW w:w="30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字符型</w:t>
            </w:r>
          </w:p>
        </w:tc>
        <w:tc>
          <w:tcPr>
            <w:tcW w:w="6285" w:type="dxa"/>
            <w:tcBorders>
              <w:top w:val="nil"/>
              <w:left w:val="nil"/>
              <w:bottom w:val="single" w:sz="8" w:space="0" w:color="auto"/>
              <w:right w:val="single" w:sz="8" w:space="0" w:color="auto"/>
            </w:tcBorders>
            <w:tcMar>
              <w:top w:w="0" w:type="dxa"/>
              <w:left w:w="108" w:type="dxa"/>
              <w:bottom w:w="0" w:type="dxa"/>
              <w:right w:w="108" w:type="dxa"/>
            </w:tcMar>
            <w:hideMark/>
          </w:tcPr>
          <w:p w:rsidR="001A3B1D" w:rsidRDefault="001A3B1D" w:rsidP="001A3B1D">
            <w:pPr>
              <w:pStyle w:val="a5"/>
              <w:spacing w:before="0" w:beforeAutospacing="0" w:after="0" w:afterAutospacing="0"/>
              <w:rPr>
                <w:rFonts w:ascii="Times New Roman" w:hAnsi="Times New Roman" w:cs="Times New Roman"/>
                <w:color w:val="333333"/>
                <w:sz w:val="21"/>
                <w:szCs w:val="21"/>
              </w:rPr>
            </w:pPr>
            <w:r>
              <w:rPr>
                <w:rFonts w:cs="Times New Roman" w:hint="eastAsia"/>
                <w:color w:val="333333"/>
                <w:sz w:val="21"/>
                <w:szCs w:val="21"/>
              </w:rPr>
              <w:t>著录案卷中需解释、补充说明的事项。</w:t>
            </w:r>
          </w:p>
        </w:tc>
      </w:tr>
    </w:tbl>
    <w:p w:rsidR="005A54C9" w:rsidRPr="001A3B1D" w:rsidRDefault="001A3B1D" w:rsidP="001A3B1D">
      <w:pPr>
        <w:pStyle w:val="a5"/>
        <w:shd w:val="clear" w:color="auto" w:fill="FFFFFF"/>
        <w:spacing w:before="0" w:beforeAutospacing="0" w:after="0" w:afterAutospacing="0"/>
        <w:ind w:firstLine="480"/>
      </w:pPr>
      <w:r>
        <w:rPr>
          <w:rFonts w:cs="Times New Roman" w:hint="eastAsia"/>
          <w:color w:val="333333"/>
          <w:sz w:val="21"/>
          <w:szCs w:val="21"/>
        </w:rPr>
        <w:t> </w:t>
      </w:r>
    </w:p>
    <w:sectPr w:rsidR="005A54C9" w:rsidRPr="001A3B1D" w:rsidSect="001A3B1D">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7D" w:rsidRDefault="0013227D" w:rsidP="005A54C9">
      <w:r>
        <w:separator/>
      </w:r>
    </w:p>
  </w:endnote>
  <w:endnote w:type="continuationSeparator" w:id="0">
    <w:p w:rsidR="0013227D" w:rsidRDefault="0013227D" w:rsidP="005A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7D" w:rsidRDefault="0013227D" w:rsidP="005A54C9">
      <w:r>
        <w:separator/>
      </w:r>
    </w:p>
  </w:footnote>
  <w:footnote w:type="continuationSeparator" w:id="0">
    <w:p w:rsidR="0013227D" w:rsidRDefault="0013227D" w:rsidP="005A5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C9"/>
    <w:rsid w:val="000917DB"/>
    <w:rsid w:val="0013227D"/>
    <w:rsid w:val="001A3B1D"/>
    <w:rsid w:val="005A54C9"/>
    <w:rsid w:val="00B5411B"/>
    <w:rsid w:val="00C2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54C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1A3B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4C9"/>
    <w:rPr>
      <w:sz w:val="18"/>
      <w:szCs w:val="18"/>
    </w:rPr>
  </w:style>
  <w:style w:type="paragraph" w:styleId="a4">
    <w:name w:val="footer"/>
    <w:basedOn w:val="a"/>
    <w:link w:val="Char0"/>
    <w:uiPriority w:val="99"/>
    <w:semiHidden/>
    <w:unhideWhenUsed/>
    <w:rsid w:val="005A54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4C9"/>
    <w:rPr>
      <w:sz w:val="18"/>
      <w:szCs w:val="18"/>
    </w:rPr>
  </w:style>
  <w:style w:type="character" w:customStyle="1" w:styleId="1Char">
    <w:name w:val="标题 1 Char"/>
    <w:basedOn w:val="a0"/>
    <w:link w:val="1"/>
    <w:uiPriority w:val="9"/>
    <w:rsid w:val="005A54C9"/>
    <w:rPr>
      <w:rFonts w:ascii="宋体" w:eastAsia="宋体" w:hAnsi="宋体" w:cs="宋体"/>
      <w:b/>
      <w:bCs/>
      <w:kern w:val="36"/>
      <w:sz w:val="48"/>
      <w:szCs w:val="48"/>
    </w:rPr>
  </w:style>
  <w:style w:type="paragraph" w:styleId="a5">
    <w:name w:val="Normal (Web)"/>
    <w:basedOn w:val="a"/>
    <w:uiPriority w:val="99"/>
    <w:unhideWhenUsed/>
    <w:rsid w:val="005A54C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1A3B1D"/>
    <w:rPr>
      <w:rFonts w:asciiTheme="majorHAnsi" w:eastAsiaTheme="majorEastAsia" w:hAnsiTheme="majorHAnsi" w:cstheme="majorBidi"/>
      <w:b/>
      <w:bCs/>
      <w:sz w:val="32"/>
      <w:szCs w:val="32"/>
    </w:rPr>
  </w:style>
  <w:style w:type="paragraph" w:customStyle="1" w:styleId="info">
    <w:name w:val="info"/>
    <w:basedOn w:val="a"/>
    <w:rsid w:val="001A3B1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A54C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1A3B1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5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54C9"/>
    <w:rPr>
      <w:sz w:val="18"/>
      <w:szCs w:val="18"/>
    </w:rPr>
  </w:style>
  <w:style w:type="paragraph" w:styleId="a4">
    <w:name w:val="footer"/>
    <w:basedOn w:val="a"/>
    <w:link w:val="Char0"/>
    <w:uiPriority w:val="99"/>
    <w:semiHidden/>
    <w:unhideWhenUsed/>
    <w:rsid w:val="005A54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54C9"/>
    <w:rPr>
      <w:sz w:val="18"/>
      <w:szCs w:val="18"/>
    </w:rPr>
  </w:style>
  <w:style w:type="character" w:customStyle="1" w:styleId="1Char">
    <w:name w:val="标题 1 Char"/>
    <w:basedOn w:val="a0"/>
    <w:link w:val="1"/>
    <w:uiPriority w:val="9"/>
    <w:rsid w:val="005A54C9"/>
    <w:rPr>
      <w:rFonts w:ascii="宋体" w:eastAsia="宋体" w:hAnsi="宋体" w:cs="宋体"/>
      <w:b/>
      <w:bCs/>
      <w:kern w:val="36"/>
      <w:sz w:val="48"/>
      <w:szCs w:val="48"/>
    </w:rPr>
  </w:style>
  <w:style w:type="paragraph" w:styleId="a5">
    <w:name w:val="Normal (Web)"/>
    <w:basedOn w:val="a"/>
    <w:uiPriority w:val="99"/>
    <w:unhideWhenUsed/>
    <w:rsid w:val="005A54C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semiHidden/>
    <w:rsid w:val="001A3B1D"/>
    <w:rPr>
      <w:rFonts w:asciiTheme="majorHAnsi" w:eastAsiaTheme="majorEastAsia" w:hAnsiTheme="majorHAnsi" w:cstheme="majorBidi"/>
      <w:b/>
      <w:bCs/>
      <w:sz w:val="32"/>
      <w:szCs w:val="32"/>
    </w:rPr>
  </w:style>
  <w:style w:type="paragraph" w:customStyle="1" w:styleId="info">
    <w:name w:val="info"/>
    <w:basedOn w:val="a"/>
    <w:rsid w:val="001A3B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3464">
      <w:bodyDiv w:val="1"/>
      <w:marLeft w:val="0"/>
      <w:marRight w:val="0"/>
      <w:marTop w:val="0"/>
      <w:marBottom w:val="0"/>
      <w:divBdr>
        <w:top w:val="none" w:sz="0" w:space="0" w:color="auto"/>
        <w:left w:val="none" w:sz="0" w:space="0" w:color="auto"/>
        <w:bottom w:val="none" w:sz="0" w:space="0" w:color="auto"/>
        <w:right w:val="none" w:sz="0" w:space="0" w:color="auto"/>
      </w:divBdr>
    </w:div>
    <w:div w:id="905847489">
      <w:bodyDiv w:val="1"/>
      <w:marLeft w:val="0"/>
      <w:marRight w:val="0"/>
      <w:marTop w:val="0"/>
      <w:marBottom w:val="0"/>
      <w:divBdr>
        <w:top w:val="none" w:sz="0" w:space="0" w:color="auto"/>
        <w:left w:val="none" w:sz="0" w:space="0" w:color="auto"/>
        <w:bottom w:val="none" w:sz="0" w:space="0" w:color="auto"/>
        <w:right w:val="none" w:sz="0" w:space="0" w:color="auto"/>
      </w:divBdr>
      <w:divsChild>
        <w:div w:id="1352024513">
          <w:marLeft w:val="0"/>
          <w:marRight w:val="0"/>
          <w:marTop w:val="0"/>
          <w:marBottom w:val="300"/>
          <w:divBdr>
            <w:top w:val="none" w:sz="0" w:space="0" w:color="auto"/>
            <w:left w:val="none" w:sz="0" w:space="0" w:color="auto"/>
            <w:bottom w:val="none" w:sz="0" w:space="0" w:color="auto"/>
            <w:right w:val="none" w:sz="0" w:space="0" w:color="auto"/>
          </w:divBdr>
          <w:divsChild>
            <w:div w:id="538516270">
              <w:marLeft w:val="0"/>
              <w:marRight w:val="0"/>
              <w:marTop w:val="300"/>
              <w:marBottom w:val="0"/>
              <w:divBdr>
                <w:top w:val="none" w:sz="0" w:space="0" w:color="auto"/>
                <w:left w:val="none" w:sz="0" w:space="0" w:color="auto"/>
                <w:bottom w:val="none" w:sz="0" w:space="0" w:color="auto"/>
                <w:right w:val="none" w:sz="0" w:space="0" w:color="auto"/>
              </w:divBdr>
              <w:divsChild>
                <w:div w:id="1811559438">
                  <w:marLeft w:val="0"/>
                  <w:marRight w:val="0"/>
                  <w:marTop w:val="0"/>
                  <w:marBottom w:val="0"/>
                  <w:divBdr>
                    <w:top w:val="none" w:sz="0" w:space="0" w:color="auto"/>
                    <w:left w:val="none" w:sz="0" w:space="0" w:color="auto"/>
                    <w:bottom w:val="none" w:sz="0" w:space="0" w:color="auto"/>
                    <w:right w:val="none" w:sz="0" w:space="0" w:color="auto"/>
                  </w:divBdr>
                  <w:divsChild>
                    <w:div w:id="1592201170">
                      <w:marLeft w:val="0"/>
                      <w:marRight w:val="0"/>
                      <w:marTop w:val="0"/>
                      <w:marBottom w:val="0"/>
                      <w:divBdr>
                        <w:top w:val="none" w:sz="0" w:space="0" w:color="auto"/>
                        <w:left w:val="none" w:sz="0" w:space="0" w:color="auto"/>
                        <w:bottom w:val="none" w:sz="0" w:space="0" w:color="auto"/>
                        <w:right w:val="none" w:sz="0" w:space="0" w:color="auto"/>
                      </w:divBdr>
                      <w:divsChild>
                        <w:div w:id="1551725175">
                          <w:marLeft w:val="0"/>
                          <w:marRight w:val="0"/>
                          <w:marTop w:val="0"/>
                          <w:marBottom w:val="0"/>
                          <w:divBdr>
                            <w:top w:val="none" w:sz="0" w:space="0" w:color="auto"/>
                            <w:left w:val="none" w:sz="0" w:space="0" w:color="auto"/>
                            <w:bottom w:val="none" w:sz="0" w:space="0" w:color="auto"/>
                            <w:right w:val="none" w:sz="0" w:space="0" w:color="auto"/>
                          </w:divBdr>
                          <w:divsChild>
                            <w:div w:id="11960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022124">
      <w:bodyDiv w:val="1"/>
      <w:marLeft w:val="0"/>
      <w:marRight w:val="0"/>
      <w:marTop w:val="0"/>
      <w:marBottom w:val="0"/>
      <w:divBdr>
        <w:top w:val="none" w:sz="0" w:space="0" w:color="auto"/>
        <w:left w:val="none" w:sz="0" w:space="0" w:color="auto"/>
        <w:bottom w:val="none" w:sz="0" w:space="0" w:color="auto"/>
        <w:right w:val="none" w:sz="0" w:space="0" w:color="auto"/>
      </w:divBdr>
    </w:div>
    <w:div w:id="1376735994">
      <w:bodyDiv w:val="1"/>
      <w:marLeft w:val="0"/>
      <w:marRight w:val="0"/>
      <w:marTop w:val="0"/>
      <w:marBottom w:val="0"/>
      <w:divBdr>
        <w:top w:val="none" w:sz="0" w:space="0" w:color="auto"/>
        <w:left w:val="none" w:sz="0" w:space="0" w:color="auto"/>
        <w:bottom w:val="none" w:sz="0" w:space="0" w:color="auto"/>
        <w:right w:val="none" w:sz="0" w:space="0" w:color="auto"/>
      </w:divBdr>
    </w:div>
    <w:div w:id="1825970997">
      <w:bodyDiv w:val="1"/>
      <w:marLeft w:val="0"/>
      <w:marRight w:val="0"/>
      <w:marTop w:val="0"/>
      <w:marBottom w:val="0"/>
      <w:divBdr>
        <w:top w:val="none" w:sz="0" w:space="0" w:color="auto"/>
        <w:left w:val="none" w:sz="0" w:space="0" w:color="auto"/>
        <w:bottom w:val="none" w:sz="0" w:space="0" w:color="auto"/>
        <w:right w:val="none" w:sz="0" w:space="0" w:color="auto"/>
      </w:divBdr>
    </w:div>
    <w:div w:id="202173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932</Words>
  <Characters>5314</Characters>
  <Application>Microsoft Office Word</Application>
  <DocSecurity>0</DocSecurity>
  <Lines>44</Lines>
  <Paragraphs>12</Paragraphs>
  <ScaleCrop>false</ScaleCrop>
  <Company>Microsoft</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2024-01-15T01:35:00Z</dcterms:created>
  <dcterms:modified xsi:type="dcterms:W3CDTF">2024-01-15T01:35:00Z</dcterms:modified>
</cp:coreProperties>
</file>