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79" w:rsidRPr="00D60F7B" w:rsidRDefault="00923A79" w:rsidP="00923A79">
      <w:pPr>
        <w:spacing w:beforeLines="20" w:before="62" w:afterLines="20" w:after="62"/>
        <w:jc w:val="center"/>
        <w:rPr>
          <w:rFonts w:ascii="方正公文小标宋" w:eastAsia="方正公文小标宋" w:hAnsi="方正公文小标宋" w:cs="宋体"/>
          <w:b/>
          <w:color w:val="000000"/>
          <w:sz w:val="32"/>
          <w:szCs w:val="32"/>
        </w:rPr>
      </w:pPr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党委教师工作部（人事处）档案归档范围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6596"/>
        <w:gridCol w:w="870"/>
        <w:gridCol w:w="689"/>
      </w:tblGrid>
      <w:tr w:rsidR="00923A79" w:rsidRPr="00D60F7B" w:rsidTr="00923A79">
        <w:tc>
          <w:tcPr>
            <w:tcW w:w="742" w:type="dxa"/>
            <w:vAlign w:val="center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96" w:type="dxa"/>
            <w:vAlign w:val="center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归 档 </w:t>
            </w:r>
            <w:proofErr w:type="gramStart"/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范</w:t>
            </w:r>
            <w:proofErr w:type="gramEnd"/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围</w:t>
            </w:r>
          </w:p>
        </w:tc>
        <w:tc>
          <w:tcPr>
            <w:tcW w:w="870" w:type="dxa"/>
            <w:vAlign w:val="center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689" w:type="dxa"/>
            <w:vAlign w:val="center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923A79" w:rsidRPr="00D60F7B" w:rsidTr="00C8571B">
        <w:tc>
          <w:tcPr>
            <w:tcW w:w="8897" w:type="dxa"/>
            <w:gridSpan w:val="4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 xml:space="preserve">分类号： XZ12  </w:t>
            </w: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96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上级机关制发的</w:t>
            </w: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有关人事</w:t>
            </w: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、师资</w:t>
            </w: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工作</w:t>
            </w: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文件材料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6596" w:type="dxa"/>
          </w:tcPr>
          <w:p w:rsidR="00923A79" w:rsidRPr="00D60F7B" w:rsidRDefault="00923A79" w:rsidP="00923A79">
            <w:pPr>
              <w:spacing w:beforeLines="20" w:before="62" w:afterLines="20" w:after="62" w:line="384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针对本校的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spacing w:beforeLines="20" w:before="62" w:afterLines="20" w:after="62" w:line="384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6596" w:type="dxa"/>
            <w:vAlign w:val="center"/>
          </w:tcPr>
          <w:p w:rsidR="00923A79" w:rsidRPr="00D60F7B" w:rsidRDefault="00923A79" w:rsidP="00923A79">
            <w:pPr>
              <w:spacing w:beforeLines="20" w:before="62" w:afterLines="20" w:after="62" w:line="384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需要长期贯彻执行的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spacing w:beforeLines="20" w:before="62" w:afterLines="20" w:after="62" w:line="384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6596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需要短期贯彻执行的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96" w:type="dxa"/>
            <w:vAlign w:val="center"/>
          </w:tcPr>
          <w:p w:rsidR="00923A79" w:rsidRPr="00D60F7B" w:rsidRDefault="00923A79" w:rsidP="00923A79">
            <w:pPr>
              <w:widowControl/>
              <w:spacing w:beforeLines="20" w:before="62" w:afterLines="20" w:after="62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人事</w:t>
            </w: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工作</w:t>
            </w: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规划、</w:t>
            </w: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计划、总结、报告、</w:t>
            </w: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请示、</w:t>
            </w: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批复</w:t>
            </w:r>
          </w:p>
        </w:tc>
        <w:tc>
          <w:tcPr>
            <w:tcW w:w="870" w:type="dxa"/>
            <w:vAlign w:val="center"/>
          </w:tcPr>
          <w:p w:rsidR="00923A79" w:rsidRPr="00D60F7B" w:rsidRDefault="00923A79" w:rsidP="00923A79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96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本校人事工作的规章制度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596" w:type="dxa"/>
            <w:vAlign w:val="center"/>
          </w:tcPr>
          <w:p w:rsidR="00923A79" w:rsidRPr="00D60F7B" w:rsidRDefault="00923A79" w:rsidP="00923A79">
            <w:pPr>
              <w:widowControl/>
              <w:spacing w:beforeLines="20" w:before="62" w:afterLines="20" w:after="62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本校机构、编制的规划、计划、报告及上级批复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96" w:type="dxa"/>
            <w:vAlign w:val="center"/>
          </w:tcPr>
          <w:p w:rsidR="00923A79" w:rsidRPr="00D60F7B" w:rsidRDefault="00923A79" w:rsidP="00923A79">
            <w:pPr>
              <w:widowControl/>
              <w:spacing w:beforeLines="20" w:before="62" w:afterLines="20" w:after="62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校内机构设置、变动的文件材料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596" w:type="dxa"/>
            <w:vAlign w:val="center"/>
          </w:tcPr>
          <w:p w:rsidR="00923A79" w:rsidRPr="00D60F7B" w:rsidRDefault="00923A79" w:rsidP="00923A79">
            <w:pPr>
              <w:widowControl/>
              <w:spacing w:beforeLines="20" w:before="62" w:afterLines="20" w:after="62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工资套改、有关待遇的批复等文件材料,教职工工资调整材料、名册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spacing w:beforeLines="20" w:before="62" w:afterLines="20" w:after="62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596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教职工评定、聘任专业技术职称材料及上级批复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spacing w:beforeLines="20" w:before="62" w:afterLines="20" w:after="62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596" w:type="dxa"/>
            <w:vAlign w:val="center"/>
          </w:tcPr>
          <w:p w:rsidR="00923A79" w:rsidRPr="00D60F7B" w:rsidRDefault="00923A79" w:rsidP="00923A79">
            <w:pPr>
              <w:widowControl/>
              <w:spacing w:beforeLines="20" w:before="62" w:afterLines="20" w:after="62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人事统计报表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596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教职工调出、调入有关行政、工资关系介绍信和存根、商调等材料，毕业生报到证，校内调动材料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96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教职工录用、转正、聘任、调资、定级、出国出境、退职、离职、死亡、抚恤等文件材料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689" w:type="dxa"/>
            <w:vAlign w:val="center"/>
          </w:tcPr>
          <w:p w:rsidR="00923A79" w:rsidRPr="00D60F7B" w:rsidRDefault="00923A79" w:rsidP="00923A79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596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教职工各类福利、保险工作材料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596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教职工年度考核汇总材料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596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年终教职工花名册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6596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教职工受处分材料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14.1</w:t>
            </w:r>
          </w:p>
        </w:tc>
        <w:tc>
          <w:tcPr>
            <w:tcW w:w="6596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受到警告以上（不含警告）处分材料和复查、撤消处分的材料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14.2</w:t>
            </w:r>
          </w:p>
        </w:tc>
        <w:tc>
          <w:tcPr>
            <w:tcW w:w="6596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受到警告处分材料和复查、撤消处分的材料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96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师资</w:t>
            </w: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队伍建设、</w:t>
            </w: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管理</w:t>
            </w: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的文件材料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6596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师德师风建设材料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6596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人才培养、管理工作的文件材料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6596" w:type="dxa"/>
            <w:vAlign w:val="center"/>
          </w:tcPr>
          <w:p w:rsidR="00923A79" w:rsidRPr="00D60F7B" w:rsidRDefault="00923A79" w:rsidP="00923A79">
            <w:pPr>
              <w:spacing w:beforeLines="20" w:before="62" w:afterLines="20" w:after="62" w:line="15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博士后工作的有关材料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spacing w:beforeLines="20" w:before="62" w:afterLines="20" w:after="62" w:line="15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6596" w:type="dxa"/>
            <w:vAlign w:val="center"/>
          </w:tcPr>
          <w:p w:rsidR="00923A79" w:rsidRPr="00D60F7B" w:rsidRDefault="00923A79" w:rsidP="00923A79">
            <w:pPr>
              <w:widowControl/>
              <w:spacing w:beforeLines="20" w:before="62" w:afterLines="20" w:after="62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 xml:space="preserve">特聘教授名单及有关材料 </w:t>
            </w:r>
          </w:p>
        </w:tc>
        <w:tc>
          <w:tcPr>
            <w:tcW w:w="870" w:type="dxa"/>
            <w:vAlign w:val="center"/>
          </w:tcPr>
          <w:p w:rsidR="00923A79" w:rsidRPr="00D60F7B" w:rsidRDefault="00923A79" w:rsidP="00923A79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30年</w:t>
            </w: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596" w:type="dxa"/>
            <w:vAlign w:val="center"/>
          </w:tcPr>
          <w:p w:rsidR="00923A79" w:rsidRPr="00D60F7B" w:rsidRDefault="00923A79" w:rsidP="00923A79">
            <w:pPr>
              <w:widowControl/>
              <w:spacing w:beforeLines="20" w:before="62" w:afterLines="20" w:after="62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享受特殊津贴人员名单及材料，省中青年学科带头人、骨干教师名单及材料</w:t>
            </w:r>
          </w:p>
        </w:tc>
        <w:tc>
          <w:tcPr>
            <w:tcW w:w="870" w:type="dxa"/>
            <w:vAlign w:val="center"/>
          </w:tcPr>
          <w:p w:rsidR="00923A79" w:rsidRPr="00D60F7B" w:rsidRDefault="00923A79" w:rsidP="00923A79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6596" w:type="dxa"/>
            <w:vAlign w:val="center"/>
          </w:tcPr>
          <w:p w:rsidR="00923A79" w:rsidRPr="00D60F7B" w:rsidRDefault="00923A79" w:rsidP="00923A79">
            <w:pPr>
              <w:spacing w:beforeLines="20" w:before="62" w:afterLines="20" w:after="62" w:line="15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高水平人才引进、申报、批复等材料（专家、人才项目）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spacing w:beforeLines="20" w:before="62" w:afterLines="20" w:after="62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6596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教职工退</w:t>
            </w: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养、离</w:t>
            </w: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退休有关材料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6596" w:type="dxa"/>
            <w:vAlign w:val="center"/>
          </w:tcPr>
          <w:p w:rsidR="00923A79" w:rsidRPr="00D60F7B" w:rsidRDefault="00923A79" w:rsidP="00923A79">
            <w:pPr>
              <w:spacing w:beforeLines="20" w:before="62" w:afterLines="20" w:after="62" w:line="15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教职工离</w:t>
            </w: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退休</w:t>
            </w: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返聘</w:t>
            </w: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工作的</w:t>
            </w: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文件</w:t>
            </w: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材料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spacing w:beforeLines="20" w:before="62" w:afterLines="20" w:after="62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6596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在职已获或攻读博士学位名单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6596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副高以上职称人员花名册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6596" w:type="dxa"/>
            <w:vAlign w:val="center"/>
          </w:tcPr>
          <w:p w:rsidR="00923A79" w:rsidRPr="00D60F7B" w:rsidRDefault="00923A79" w:rsidP="00923A79">
            <w:pPr>
              <w:spacing w:beforeLines="20" w:before="62" w:afterLines="20" w:after="62" w:line="15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spacing w:beforeLines="20" w:before="62" w:afterLines="20" w:after="62" w:line="15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永久/30年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C8571B">
        <w:tc>
          <w:tcPr>
            <w:tcW w:w="8897" w:type="dxa"/>
            <w:gridSpan w:val="4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 w:rsidR="00923A79" w:rsidRPr="00D60F7B" w:rsidTr="00923A79">
        <w:tc>
          <w:tcPr>
            <w:tcW w:w="7338" w:type="dxa"/>
            <w:gridSpan w:val="2"/>
          </w:tcPr>
          <w:p w:rsidR="00923A79" w:rsidRPr="00D60F7B" w:rsidRDefault="00923A79" w:rsidP="00906B51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</w:t>
            </w:r>
            <w:bookmarkStart w:id="0" w:name="_GoBack"/>
            <w:bookmarkEnd w:id="0"/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保存价值的声像材料归档范围和管理规定见《东华理工大学声像类档案管理实施细则》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C8571B">
        <w:tc>
          <w:tcPr>
            <w:tcW w:w="8897" w:type="dxa"/>
            <w:gridSpan w:val="4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 w:rsidR="00923A79" w:rsidRPr="00D60F7B" w:rsidTr="00923A79">
        <w:tc>
          <w:tcPr>
            <w:tcW w:w="7338" w:type="dxa"/>
            <w:gridSpan w:val="2"/>
          </w:tcPr>
          <w:p w:rsidR="00923A79" w:rsidRPr="00D60F7B" w:rsidRDefault="00923A79" w:rsidP="00906B51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有保存价值的实物材料归档范围和管理规定见《</w:t>
            </w:r>
            <w:r w:rsidRPr="00D60F7B"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C8571B">
        <w:tc>
          <w:tcPr>
            <w:tcW w:w="8897" w:type="dxa"/>
            <w:gridSpan w:val="4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923A7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人事档案</w:t>
            </w:r>
          </w:p>
        </w:tc>
      </w:tr>
      <w:tr w:rsidR="00923A79" w:rsidRPr="00D60F7B" w:rsidTr="00923A79">
        <w:tc>
          <w:tcPr>
            <w:tcW w:w="742" w:type="dxa"/>
            <w:vAlign w:val="center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96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z w:val="24"/>
              </w:rPr>
              <w:t>干部履历表，年度考核登记表、师德考核表、离退休审批表及江西省省直事业单位聘用工作人员登记表等</w:t>
            </w:r>
          </w:p>
        </w:tc>
        <w:tc>
          <w:tcPr>
            <w:tcW w:w="870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  <w:vAlign w:val="center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96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z w:val="24"/>
              </w:rPr>
              <w:t>工资、待遇、办理社会保险工作中形成的材料：工资变动登记表、工资套改表、见习期工作人员工资表、转正定级审批表、调整工标准、正常升级人员工资审批表、调动审批表、劳动合同书、解除劳动合同书等材料</w:t>
            </w:r>
          </w:p>
        </w:tc>
        <w:tc>
          <w:tcPr>
            <w:tcW w:w="870" w:type="dxa"/>
            <w:vAlign w:val="center"/>
          </w:tcPr>
          <w:p w:rsidR="00923A79" w:rsidRPr="00D60F7B" w:rsidRDefault="00923A79" w:rsidP="00923A79">
            <w:pPr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  <w:vAlign w:val="center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96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z w:val="24"/>
              </w:rPr>
              <w:t>录用和聘用干部工作中形成的材料：聘用审批表、聘用干部合同、劳动合同、</w:t>
            </w:r>
            <w:proofErr w:type="gramStart"/>
            <w:r w:rsidRPr="00D60F7B">
              <w:rPr>
                <w:rFonts w:ascii="宋体" w:hAnsi="宋体" w:hint="eastAsia"/>
                <w:color w:val="000000"/>
                <w:sz w:val="24"/>
              </w:rPr>
              <w:t>续聘审批</w:t>
            </w:r>
            <w:proofErr w:type="gramEnd"/>
            <w:r w:rsidRPr="00D60F7B">
              <w:rPr>
                <w:rFonts w:ascii="宋体" w:hAnsi="宋体" w:hint="eastAsia"/>
                <w:color w:val="000000"/>
                <w:sz w:val="24"/>
              </w:rPr>
              <w:t>表、解聘辞退等材料</w:t>
            </w:r>
          </w:p>
        </w:tc>
        <w:tc>
          <w:tcPr>
            <w:tcW w:w="870" w:type="dxa"/>
            <w:vAlign w:val="center"/>
          </w:tcPr>
          <w:p w:rsidR="00923A79" w:rsidRPr="00D60F7B" w:rsidRDefault="00923A79" w:rsidP="00923A79">
            <w:pPr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  <w:vAlign w:val="center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596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z w:val="24"/>
              </w:rPr>
              <w:t>在普通高校、成人教育、党校、军队院校学习、培训、留学过程中形成的有关学习材料：学生登记表、考生报名表、学习成绩表、毕业生登记表、鉴定表、授予学位材料、学历证明书，国外学历学位通知书（成绩表）、同等学力申请硕士学位国家统考科目成绩合格证书、同等学力申请</w:t>
            </w:r>
            <w:proofErr w:type="gramStart"/>
            <w:r w:rsidRPr="00D60F7B">
              <w:rPr>
                <w:rFonts w:ascii="宋体" w:hAnsi="宋体" w:hint="eastAsia"/>
                <w:color w:val="000000"/>
                <w:sz w:val="24"/>
              </w:rPr>
              <w:t>硕</w:t>
            </w:r>
            <w:proofErr w:type="gramEnd"/>
            <w:r w:rsidRPr="00D60F7B">
              <w:rPr>
                <w:rFonts w:ascii="宋体" w:hAnsi="宋体" w:hint="eastAsia"/>
                <w:color w:val="000000"/>
                <w:sz w:val="24"/>
              </w:rPr>
              <w:t>博士学位课程进修成绩表、教育部颁发的国外学历学位认证书等</w:t>
            </w:r>
          </w:p>
        </w:tc>
        <w:tc>
          <w:tcPr>
            <w:tcW w:w="870" w:type="dxa"/>
            <w:vAlign w:val="center"/>
          </w:tcPr>
          <w:p w:rsidR="00923A79" w:rsidRPr="00D60F7B" w:rsidRDefault="00923A79" w:rsidP="00923A79">
            <w:pPr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  <w:vAlign w:val="center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96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D60F7B">
              <w:rPr>
                <w:rFonts w:ascii="宋体" w:hAnsi="宋体" w:hint="eastAsia"/>
                <w:color w:val="000000"/>
                <w:sz w:val="24"/>
              </w:rPr>
              <w:t>硕</w:t>
            </w:r>
            <w:proofErr w:type="gramEnd"/>
            <w:r w:rsidRPr="00D60F7B">
              <w:rPr>
                <w:rFonts w:ascii="宋体" w:hAnsi="宋体" w:hint="eastAsia"/>
                <w:color w:val="000000"/>
                <w:sz w:val="24"/>
              </w:rPr>
              <w:t>博士研究生相关的学历、学位材料，硕博士毕业证书、硕博</w:t>
            </w:r>
            <w:r w:rsidRPr="00D60F7B">
              <w:rPr>
                <w:rFonts w:ascii="宋体" w:hAnsi="宋体" w:hint="eastAsia"/>
                <w:color w:val="000000"/>
                <w:sz w:val="24"/>
              </w:rPr>
              <w:lastRenderedPageBreak/>
              <w:t>士学位证书复印件</w:t>
            </w:r>
          </w:p>
        </w:tc>
        <w:tc>
          <w:tcPr>
            <w:tcW w:w="870" w:type="dxa"/>
            <w:vAlign w:val="center"/>
          </w:tcPr>
          <w:p w:rsidR="00923A79" w:rsidRPr="00D60F7B" w:rsidRDefault="00923A79" w:rsidP="00923A79">
            <w:pPr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永久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  <w:vAlign w:val="center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6596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z w:val="24"/>
              </w:rPr>
              <w:t>专业技术职务任职资格评审表（申报表、聘任表）、专业技术任职期满考核表、会计师（工程师、经济师等）资格等级证书、会计师（工程师、经济师等）资格考试申报表</w:t>
            </w:r>
            <w:r w:rsidRPr="00D60F7B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D60F7B"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D60F7B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D60F7B">
              <w:rPr>
                <w:rFonts w:ascii="宋体" w:hAnsi="宋体" w:hint="eastAsia"/>
                <w:color w:val="000000"/>
                <w:sz w:val="24"/>
              </w:rPr>
              <w:t>教师资格过渡审批表、专业技术人员考核表等</w:t>
            </w:r>
          </w:p>
        </w:tc>
        <w:tc>
          <w:tcPr>
            <w:tcW w:w="870" w:type="dxa"/>
            <w:vAlign w:val="center"/>
          </w:tcPr>
          <w:p w:rsidR="00923A79" w:rsidRPr="00D60F7B" w:rsidRDefault="00923A79" w:rsidP="00923A79">
            <w:pPr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  <w:vAlign w:val="center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596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z w:val="24"/>
              </w:rPr>
              <w:t>享受国家特殊津贴证书、当选院士通知书、被聘为名誉教授的聘书、学术理事会聘书，国家级、省部级高层次人才登记，学科带头人、骨干教师审批材料等</w:t>
            </w:r>
          </w:p>
        </w:tc>
        <w:tc>
          <w:tcPr>
            <w:tcW w:w="870" w:type="dxa"/>
            <w:vAlign w:val="center"/>
          </w:tcPr>
          <w:p w:rsidR="00923A79" w:rsidRPr="00D60F7B" w:rsidRDefault="00923A79" w:rsidP="00923A79">
            <w:pPr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rPr>
          <w:trHeight w:val="440"/>
        </w:trPr>
        <w:tc>
          <w:tcPr>
            <w:tcW w:w="742" w:type="dxa"/>
            <w:vAlign w:val="center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596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int="eastAsia"/>
                <w:color w:val="000000"/>
                <w:sz w:val="24"/>
              </w:rPr>
              <w:t>培训材料：干部进修登记表、国外进修培训材料</w:t>
            </w:r>
          </w:p>
        </w:tc>
        <w:tc>
          <w:tcPr>
            <w:tcW w:w="870" w:type="dxa"/>
            <w:vAlign w:val="center"/>
          </w:tcPr>
          <w:p w:rsidR="00923A79" w:rsidRPr="00D60F7B" w:rsidRDefault="00923A79" w:rsidP="00923A79">
            <w:pPr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A79" w:rsidRPr="00D60F7B" w:rsidTr="00923A79">
        <w:tc>
          <w:tcPr>
            <w:tcW w:w="742" w:type="dxa"/>
            <w:vAlign w:val="center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596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z w:val="24"/>
              </w:rPr>
              <w:t>其他可供组织有参考价值的材料：毕业生就业报到证、学生派遣单；合同协议书、人事争议仲裁书；健康检查和处理工伤事故工作中形成的有关材料；各类体检表，残废等级材料，因公受伤或致残的证明材料；办理丧事形成的有关材料等</w:t>
            </w:r>
          </w:p>
        </w:tc>
        <w:tc>
          <w:tcPr>
            <w:tcW w:w="870" w:type="dxa"/>
            <w:vAlign w:val="center"/>
          </w:tcPr>
          <w:p w:rsidR="00923A79" w:rsidRPr="00D60F7B" w:rsidRDefault="00923A79" w:rsidP="00923A79">
            <w:pPr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689" w:type="dxa"/>
          </w:tcPr>
          <w:p w:rsidR="00923A79" w:rsidRPr="00D60F7B" w:rsidRDefault="00923A79" w:rsidP="00923A79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923A79" w:rsidRPr="00D60F7B" w:rsidRDefault="00923A79" w:rsidP="00923A79">
      <w:pPr>
        <w:spacing w:beforeLines="20" w:before="62" w:afterLines="20" w:after="62"/>
        <w:jc w:val="center"/>
        <w:rPr>
          <w:rFonts w:ascii="方正公文小标宋" w:eastAsia="方正公文小标宋" w:hAnsi="方正公文小标宋" w:cs="宋体"/>
          <w:b/>
          <w:color w:val="000000"/>
          <w:sz w:val="32"/>
          <w:szCs w:val="32"/>
        </w:rPr>
      </w:pPr>
    </w:p>
    <w:p w:rsidR="00386E34" w:rsidRDefault="00386E34"/>
    <w:sectPr w:rsidR="0038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5FA" w:rsidRDefault="005F15FA" w:rsidP="00923A79">
      <w:r>
        <w:separator/>
      </w:r>
    </w:p>
  </w:endnote>
  <w:endnote w:type="continuationSeparator" w:id="0">
    <w:p w:rsidR="005F15FA" w:rsidRDefault="005F15FA" w:rsidP="0092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5FA" w:rsidRDefault="005F15FA" w:rsidP="00923A79">
      <w:r>
        <w:separator/>
      </w:r>
    </w:p>
  </w:footnote>
  <w:footnote w:type="continuationSeparator" w:id="0">
    <w:p w:rsidR="005F15FA" w:rsidRDefault="005F15FA" w:rsidP="00923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F4"/>
    <w:rsid w:val="00386E34"/>
    <w:rsid w:val="005F15FA"/>
    <w:rsid w:val="00906B51"/>
    <w:rsid w:val="00923A79"/>
    <w:rsid w:val="00A67BF4"/>
    <w:rsid w:val="00E3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A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A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A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A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A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A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>Microsoft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2024-01-11T01:20:00Z</dcterms:created>
  <dcterms:modified xsi:type="dcterms:W3CDTF">2024-01-11T02:16:00Z</dcterms:modified>
</cp:coreProperties>
</file>